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1FCA" w14:textId="24038E9E" w:rsidR="00402580" w:rsidRPr="0073379D" w:rsidRDefault="00402580" w:rsidP="00402580">
      <w:pPr>
        <w:spacing w:after="200" w:line="276" w:lineRule="auto"/>
        <w:rPr>
          <w:rFonts w:ascii="Calibri" w:eastAsia="Calibri" w:hAnsi="Calibri" w:cs="Times New Roman"/>
        </w:rPr>
      </w:pPr>
      <w:r w:rsidRPr="0073379D">
        <w:rPr>
          <w:rFonts w:ascii="Calibri" w:eastAsia="Calibri" w:hAnsi="Calibri" w:cs="Times New Roman"/>
        </w:rPr>
        <w:t xml:space="preserve">            </w:t>
      </w:r>
      <w:r w:rsidR="00626F7B">
        <w:rPr>
          <w:rFonts w:ascii="Calibri" w:eastAsia="Calibri" w:hAnsi="Calibri" w:cs="Times New Roman"/>
          <w:noProof/>
          <w:lang w:eastAsia="hr-HR"/>
        </w:rPr>
        <w:t xml:space="preserve">        </w:t>
      </w:r>
      <w:r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3BE19B66" w14:textId="068BB72A" w:rsidR="00402580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C977B2"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  <w:t xml:space="preserve">    </w:t>
      </w:r>
      <w:r w:rsidR="00C977B2" w:rsidRPr="00C977B2"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  <w:t>NACRT</w:t>
      </w:r>
      <w:r w:rsidR="00C977B2"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  <w:t xml:space="preserve"> ODLUKE</w:t>
      </w:r>
    </w:p>
    <w:p w14:paraId="0C941E2A" w14:textId="77777777" w:rsidR="00CC07CE" w:rsidRPr="00C977B2" w:rsidRDefault="00CC07CE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</w:p>
    <w:p w14:paraId="59136348" w14:textId="47FB846E" w:rsidR="00402580" w:rsidRPr="0073379D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42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Zakona o lokalnim porezima („Narodne novine“ broj 115/16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101/17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114/22, 114/23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i članka 31. Statuta Općine Udbina („Županijski glasnik</w:t>
      </w:r>
      <w:r w:rsidR="00590B9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Ličko-senjske županije br.3/21), Općinsko vijeće Općine Udbina na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redovnoj sjednici održanoj  </w:t>
      </w:r>
      <w:r w:rsidR="00F2720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godine donosi</w:t>
      </w:r>
    </w:p>
    <w:p w14:paraId="14676200" w14:textId="77777777" w:rsidR="00402580" w:rsidRPr="0073379D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74588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</w:p>
    <w:p w14:paraId="46A360B3" w14:textId="0ED35C91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</w:p>
    <w:p w14:paraId="04C19B42" w14:textId="77777777" w:rsidR="00402580" w:rsidRPr="0073379D" w:rsidRDefault="00402580" w:rsidP="0040258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0BB0D88" w14:textId="2DC4CFA7" w:rsidR="00402580" w:rsidRPr="00803BCD" w:rsidRDefault="00402580" w:rsidP="00803BCD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TEMELJNA ODREDBA</w:t>
      </w:r>
    </w:p>
    <w:p w14:paraId="0518B9CD" w14:textId="77777777" w:rsidR="00402580" w:rsidRPr="00626F7B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5BD63CC4" w14:textId="48D8E405" w:rsidR="00402580" w:rsidRDefault="00402580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>
        <w:rPr>
          <w:rFonts w:ascii="Times New Roman" w:hAnsi="Times New Roman" w:cs="Times New Roman"/>
          <w:sz w:val="24"/>
          <w:szCs w:val="24"/>
        </w:rPr>
        <w:t xml:space="preserve"> Udbina</w:t>
      </w:r>
      <w:r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kuće za odmor, 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</w:p>
    <w:p w14:paraId="60FAAFF6" w14:textId="0151F54E" w:rsidR="00402580" w:rsidRPr="00402580" w:rsidRDefault="00402580" w:rsidP="0040258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VRSTE POREZA</w:t>
      </w:r>
    </w:p>
    <w:p w14:paraId="4DFFA1C7" w14:textId="7B9F4630" w:rsidR="00402580" w:rsidRP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6941C5C4" w14:textId="6AE1474F" w:rsidR="00402580" w:rsidRPr="00402580" w:rsidRDefault="00402580" w:rsidP="00402580">
      <w:pPr>
        <w:jc w:val="both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Općinski porezi jesu</w:t>
      </w:r>
      <w:r w:rsidR="00626F7B">
        <w:rPr>
          <w:rFonts w:ascii="Times New Roman" w:hAnsi="Times New Roman" w:cs="Times New Roman"/>
          <w:sz w:val="24"/>
          <w:szCs w:val="24"/>
        </w:rPr>
        <w:t>:</w:t>
      </w:r>
    </w:p>
    <w:p w14:paraId="701489F2" w14:textId="41BD5C19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potrošnju,</w:t>
      </w:r>
    </w:p>
    <w:p w14:paraId="289660CA" w14:textId="5FA152B4" w:rsidR="00402580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 xml:space="preserve">porez na kuće za odmor, </w:t>
      </w:r>
    </w:p>
    <w:p w14:paraId="55A44AED" w14:textId="10BEA9A9" w:rsidR="00626F7B" w:rsidRPr="007B68B1" w:rsidRDefault="00402580" w:rsidP="007B68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8B1">
        <w:rPr>
          <w:rFonts w:ascii="Times New Roman" w:hAnsi="Times New Roman" w:cs="Times New Roman"/>
          <w:sz w:val="24"/>
          <w:szCs w:val="24"/>
        </w:rPr>
        <w:t>porez na korištenje javnih površina.</w:t>
      </w:r>
    </w:p>
    <w:p w14:paraId="57B86F31" w14:textId="6C46F8DB" w:rsidR="00626F7B" w:rsidRPr="00626F7B" w:rsidRDefault="00626F7B" w:rsidP="00626F7B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POTROŠNJU</w:t>
      </w:r>
    </w:p>
    <w:p w14:paraId="2C6F3AD2" w14:textId="77777777" w:rsidR="00626F7B" w:rsidRPr="00626F7B" w:rsidRDefault="00626F7B" w:rsidP="00626F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5619967" w14:textId="79C5CDBC" w:rsidR="00626F7B" w:rsidRPr="00626F7B" w:rsidRDefault="00626F7B" w:rsidP="00393F2D">
      <w:pPr>
        <w:pStyle w:val="Odlomakpopisa"/>
        <w:ind w:left="3960" w:firstLine="36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Članak 3.</w:t>
      </w:r>
    </w:p>
    <w:p w14:paraId="60694590" w14:textId="4099A0A5" w:rsidR="00626F7B" w:rsidRDefault="00626F7B" w:rsidP="00803BC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Stopa poreza na potrošnju iznosi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26F7B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567A1EEE" w14:textId="62175470" w:rsidR="00626F7B" w:rsidRPr="00626F7B" w:rsidRDefault="00626F7B" w:rsidP="00393F2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4. </w:t>
      </w:r>
    </w:p>
    <w:p w14:paraId="78B1AAA3" w14:textId="32359AAB" w:rsidR="00626F7B" w:rsidRDefault="00626F7B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potrošnju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D93B5B" w14:textId="0C3472AB" w:rsidR="00626F7B" w:rsidRDefault="00626F7B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>POREZ NA KUĆE ZA ODMOR</w:t>
      </w:r>
    </w:p>
    <w:p w14:paraId="16A37E74" w14:textId="77777777" w:rsidR="001F0351" w:rsidRPr="00626F7B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2A870E6" w14:textId="4E7473DC" w:rsidR="00626F7B" w:rsidRP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>Članak 5.</w:t>
      </w:r>
    </w:p>
    <w:p w14:paraId="7DD552BD" w14:textId="5D92EEAE" w:rsidR="00626F7B" w:rsidRDefault="00626F7B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na kuće za odmor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 w:rsidR="001F0351">
        <w:rPr>
          <w:rFonts w:ascii="Times New Roman" w:hAnsi="Times New Roman" w:cs="Times New Roman"/>
          <w:sz w:val="24"/>
          <w:szCs w:val="24"/>
        </w:rPr>
        <w:t>1,00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35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1F0351">
        <w:rPr>
          <w:rFonts w:ascii="Times New Roman" w:hAnsi="Times New Roman" w:cs="Times New Roman"/>
          <w:sz w:val="24"/>
          <w:szCs w:val="24"/>
        </w:rPr>
        <w:t xml:space="preserve"> /m2 korisne površine kuće za odmor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F07DA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6095FE" w14:textId="6567D682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6.</w:t>
      </w:r>
    </w:p>
    <w:p w14:paraId="79AD81B8" w14:textId="08B965F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kuće za odmor obavlja Ministarstvo financija, Porezna uprava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3AEFE8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664342" w14:textId="5A864D2B" w:rsidR="001F0351" w:rsidRPr="001F0351" w:rsidRDefault="001F0351" w:rsidP="001F0351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POREZ NA KORIŠTENJE JAVNIH POVRŠINA</w:t>
      </w:r>
    </w:p>
    <w:p w14:paraId="06BFF9C1" w14:textId="77777777" w:rsidR="001F0351" w:rsidRPr="001F0351" w:rsidRDefault="001F0351" w:rsidP="001F035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F70EECE" w14:textId="6D4B6008" w:rsidR="001F0351" w:rsidRPr="001F0351" w:rsidRDefault="001F0351" w:rsidP="001F0351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7.</w:t>
      </w:r>
    </w:p>
    <w:p w14:paraId="6DFEB62E" w14:textId="29C47761" w:rsidR="001F0351" w:rsidRPr="0073379D" w:rsidRDefault="001F0351" w:rsidP="001F035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Javnom površinom </w:t>
      </w:r>
      <w:r w:rsidR="008E23A4">
        <w:rPr>
          <w:rFonts w:ascii="Times New Roman" w:hAnsi="Times New Roman" w:cs="Times New Roman"/>
          <w:sz w:val="24"/>
          <w:szCs w:val="24"/>
        </w:rPr>
        <w:t xml:space="preserve">u smislu ove Odluke </w:t>
      </w:r>
      <w:r w:rsidRPr="001F0351">
        <w:rPr>
          <w:rFonts w:ascii="Times New Roman" w:hAnsi="Times New Roman" w:cs="Times New Roman"/>
          <w:sz w:val="24"/>
          <w:szCs w:val="24"/>
        </w:rPr>
        <w:t>smatraju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površine u općoj uporabi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razlikuju prema namjeni:</w:t>
      </w:r>
    </w:p>
    <w:p w14:paraId="5FA0066F" w14:textId="35CCC8DA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prometne površine: ulice, ceste, trgovi, pločnici, javni prolazi, parkirališta, nogostupi, stajališta javnog prometa, biciklističke i pješačke staze, šetališta i slične površine,</w:t>
      </w:r>
    </w:p>
    <w:p w14:paraId="1923B6C1" w14:textId="46839CF0" w:rsidR="001F0351" w:rsidRP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javne zelene površine: parkovi, drvoredi, živice, cvjetnjaci, travnjaci, skupina stabala ili pojedinačna stabla, dječja igrališta s pripadajućom opremom, rekreacijske površine, zelene površine uz ceste i ulice u naselju i slične zelene površine,</w:t>
      </w:r>
    </w:p>
    <w:p w14:paraId="0A26C935" w14:textId="36028DAF" w:rsidR="001F0351" w:rsidRDefault="001F0351" w:rsidP="001F0351">
      <w:pPr>
        <w:pStyle w:val="Odlomakpopisa"/>
        <w:numPr>
          <w:ilvl w:val="0"/>
          <w:numId w:val="2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F03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javne površine i objekti namijenjeni javnim priredbama, tržnice na malo i slične javne površine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54DD0E" w14:textId="77777777" w:rsidR="00F35969" w:rsidRDefault="00F35969" w:rsidP="00F3596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E4C73F" w14:textId="31F27A30" w:rsidR="00F35969" w:rsidRDefault="00F35969" w:rsidP="00F35969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8. </w:t>
      </w:r>
    </w:p>
    <w:p w14:paraId="54B7B99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Utvrđuju se sljedeće zone za obračun poreza na javne površine: </w:t>
      </w:r>
    </w:p>
    <w:p w14:paraId="2758F4F6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I:naselje Udbina, </w:t>
      </w:r>
    </w:p>
    <w:p w14:paraId="1ABA3FEF" w14:textId="77777777" w:rsidR="00F35969" w:rsidRPr="0073379D" w:rsidRDefault="00F35969" w:rsidP="00F359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II: naselje </w:t>
      </w:r>
      <w:proofErr w:type="spellStart"/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Podudbina</w:t>
      </w:r>
      <w:proofErr w:type="spellEnd"/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javne površine uz magistralnu cestu. </w:t>
      </w:r>
    </w:p>
    <w:p w14:paraId="763380FF" w14:textId="77777777" w:rsidR="00F35969" w:rsidRPr="0073379D" w:rsidRDefault="00F35969" w:rsidP="00F359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u ovoj Odluci nje izrijekom navedeno da se porez na javne površine plaća za pojedinu zonu, smatrat će se da se određeni iznos poreza na javnu površinu plaća u navedenom iznosu za sve zone.</w:t>
      </w:r>
    </w:p>
    <w:p w14:paraId="5A7EFCDE" w14:textId="77777777" w:rsidR="00F35969" w:rsidRPr="00F35969" w:rsidRDefault="00F35969" w:rsidP="00F35969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580D38" w14:textId="77777777" w:rsidR="001F0351" w:rsidRDefault="001F0351" w:rsidP="001F0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89C7C2" w14:textId="77777777" w:rsidR="001F0351" w:rsidRDefault="001F0351" w:rsidP="001F03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CE1EF1" w14:textId="2CF9DC5D" w:rsidR="001F0351" w:rsidRPr="001F0351" w:rsidRDefault="001F0351" w:rsidP="001F0351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2F48C4">
        <w:rPr>
          <w:rFonts w:ascii="Times New Roman" w:hAnsi="Times New Roman" w:cs="Times New Roman"/>
          <w:sz w:val="24"/>
          <w:szCs w:val="24"/>
        </w:rPr>
        <w:t>9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46FF6B71" w14:textId="5053DAD5" w:rsidR="008111E5" w:rsidRDefault="008111E5" w:rsidP="001F0351">
      <w:pPr>
        <w:shd w:val="clear" w:color="auto" w:fill="FFFFFF"/>
        <w:spacing w:after="48" w:line="24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poreza na korištenje javnih površina utvrđuje se prema namjeni korištenja javne površine kako slijedi</w:t>
      </w:r>
      <w:r w:rsidR="00527C78">
        <w:rPr>
          <w:rFonts w:ascii="Times New Roman" w:hAnsi="Times New Roman" w:cs="Times New Roman"/>
          <w:sz w:val="24"/>
          <w:szCs w:val="24"/>
        </w:rPr>
        <w:t>:</w:t>
      </w:r>
    </w:p>
    <w:p w14:paraId="1DE38B30" w14:textId="77777777" w:rsidR="00F35969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</w:t>
      </w:r>
      <w:r w:rsid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4A821139" w14:textId="4BC2E9FA" w:rsidR="008111E5" w:rsidRDefault="00F35969" w:rsidP="00F35969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I-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</w:t>
      </w:r>
      <w:proofErr w:type="spellStart"/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590B93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razdoblju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korištenja </w:t>
      </w:r>
      <w:r w:rsidR="00F04C02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01.05. – 30.09.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1,00 </w:t>
      </w:r>
      <w:proofErr w:type="spellStart"/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="00CE0367"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73801B0B" w14:textId="6473E64E" w:rsidR="004E3E32" w:rsidRPr="002F48C4" w:rsidRDefault="004E3E32" w:rsidP="002F48C4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Zona II – 1,5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mjesečno </w:t>
      </w:r>
      <w:r w:rsidR="007B68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razdoblju korištenja od 01.05. – 30.09.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0,75 </w:t>
      </w:r>
      <w:proofErr w:type="spellStart"/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  </w:t>
      </w:r>
      <w:r w:rsidRPr="00F359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korištenja od 01.10. – 30.04.</w:t>
      </w:r>
    </w:p>
    <w:p w14:paraId="5BDFFEA3" w14:textId="77777777" w:rsidR="004E3E32" w:rsidRDefault="00F04C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postavljanje kioska ugostiteljske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480FDEA" w14:textId="46ABE4B2" w:rsidR="00F04C0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2,00 </w:t>
      </w:r>
      <w:proofErr w:type="spellStart"/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CE0367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30914115" w14:textId="05E1E8C8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proofErr w:type="spellStart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</w:p>
    <w:p w14:paraId="4A483BAD" w14:textId="77777777" w:rsidR="004E3E32" w:rsidRDefault="00F27202" w:rsidP="00590B9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kioska trgovačke namjene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FA98E1B" w14:textId="3FCB8D36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2,00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590B93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3149A21A" w14:textId="53E97F75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1,5 </w:t>
      </w:r>
      <w:proofErr w:type="spellStart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mjesečno</w:t>
      </w:r>
    </w:p>
    <w:p w14:paraId="6720A907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hrane, pića i slično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6A55622C" w14:textId="0067A5DA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 -</w:t>
      </w:r>
      <w:r w:rsidR="00527C78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1,50 </w:t>
      </w:r>
      <w:proofErr w:type="spellStart"/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6CA68C18" w14:textId="197A359E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1,00 </w:t>
      </w:r>
      <w:proofErr w:type="spellStart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7880A8B" w14:textId="77777777" w:rsidR="004E3E32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zabavnih radnji (cirkus, lunapark i sl.)</w:t>
      </w:r>
      <w:r w:rsid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F73E946" w14:textId="61C52D39" w:rsidR="008111E5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 - 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0,20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B5410A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 </w:t>
      </w:r>
      <w:r w:rsidR="00F445BF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B494D2F" w14:textId="59290217" w:rsidR="004E3E32" w:rsidRPr="004E3E32" w:rsidRDefault="004E3E32" w:rsidP="004E3E32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– 0,10 </w:t>
      </w:r>
      <w:proofErr w:type="spellStart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CC8E8C9" w14:textId="310D2F09" w:rsidR="008111E5" w:rsidRPr="0030242C" w:rsidRDefault="00F27202" w:rsidP="003024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reklamnih panoa i tabli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5410A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2,00 </w:t>
      </w:r>
      <w:proofErr w:type="spellStart"/>
      <w:r w:rsidR="00B5410A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površine reklame ili panoa mjesečno,</w:t>
      </w:r>
    </w:p>
    <w:p w14:paraId="087348A2" w14:textId="0CC42218" w:rsidR="00527C78" w:rsidRPr="0073379D" w:rsidRDefault="00F27202" w:rsidP="00527C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527C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</w:t>
      </w:r>
      <w:r w:rsidR="00880A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zauzetost javne površine radi ostavljanja raznih pokretnih i nepokretnih stvari (prikolice, traktori, kamioni, neispravna vozila i slično)</w:t>
      </w:r>
      <w:r w:rsidR="00D521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0,50 </w:t>
      </w:r>
      <w:proofErr w:type="spellStart"/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30242C" w:rsidRPr="004E3E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 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mjesečno</w:t>
      </w:r>
      <w:r w:rsidR="00803B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024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0,05 </w:t>
      </w:r>
      <w:proofErr w:type="spellStart"/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F84D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2297565D" w14:textId="7579ABD9" w:rsidR="008111E5" w:rsidRDefault="00F27202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8111E5" w:rsidRPr="007337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odlaganje građevinskog, 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ogrjevnog i drugog materijala u većim količinama kod obavljanja  poslovne djelatnosti –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Hlk150756999"/>
      <w:proofErr w:type="spellStart"/>
      <w:r w:rsidR="00B541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bookmarkEnd w:id="0"/>
      <w:r w:rsidR="00F445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541EEE77" w14:textId="2741359B" w:rsidR="0030242C" w:rsidRDefault="0030242C" w:rsidP="00527C78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ostale djelatnosti 0,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  <w:r w:rsidR="002F4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016FC5" w14:textId="77777777" w:rsidR="002F48C4" w:rsidRDefault="002F48C4" w:rsidP="00F84D6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6FADDA" w14:textId="08C04C98" w:rsidR="002F48C4" w:rsidRPr="0073379D" w:rsidRDefault="002F48C4" w:rsidP="00F84D67">
      <w:pPr>
        <w:spacing w:after="200" w:line="276" w:lineRule="auto"/>
        <w:ind w:left="36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10.</w:t>
      </w:r>
    </w:p>
    <w:p w14:paraId="22D9047B" w14:textId="635E86C8" w:rsidR="008111E5" w:rsidRPr="0073379D" w:rsidRDefault="00CE0367" w:rsidP="008111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isina poreza za korištenje javnih površina u vrijeme održavanja proslava i manifestacija utvrđuje se kako slijedi:</w:t>
      </w:r>
    </w:p>
    <w:p w14:paraId="339D447F" w14:textId="77777777" w:rsidR="00B72946" w:rsidRDefault="008E23A4" w:rsidP="008E23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ugostiteljske i slastičarske terase, te za postavljanje kioska ugostiteljske namjene</w:t>
      </w:r>
      <w:r w:rsid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33472B3" w14:textId="0438E678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B72946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8111E5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B5410A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="00CE0367"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="00D52157"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5D3AA75D" w14:textId="2FF7088D" w:rsidR="00F84D67" w:rsidRPr="00B72946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4,00  </w:t>
      </w:r>
      <w:proofErr w:type="spellStart"/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399C47A4" w14:textId="77777777" w:rsidR="00F84D67" w:rsidRDefault="008E23A4" w:rsidP="00CE036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111E5" w:rsidRPr="007337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postavljanje štandova, stolova i sličnih predmeta namijenjenih za prodaju trgovačke robe, suvenira i slično</w:t>
      </w:r>
      <w:r w:rsid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526A621" w14:textId="3D9F4FAD" w:rsidR="008111E5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 I</w:t>
      </w:r>
      <w:r w:rsidR="008111E5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E23A4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B5410A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</w:t>
      </w:r>
      <w:proofErr w:type="spellStart"/>
      <w:r w:rsidR="00B5410A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 m</w:t>
      </w:r>
      <w:r w:rsidR="00CE0367" w:rsidRPr="00F84D6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D52157" w:rsidRPr="00F84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dnevno</w:t>
      </w:r>
    </w:p>
    <w:p w14:paraId="27D2E017" w14:textId="12AA9293" w:rsidR="00F84D67" w:rsidRPr="00F84D67" w:rsidRDefault="00F84D67" w:rsidP="00F84D67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Zona II 3,00 </w:t>
      </w:r>
      <w:proofErr w:type="spellStart"/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</w:t>
      </w:r>
      <w:proofErr w:type="spellEnd"/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 xml:space="preserve">2 </w:t>
      </w:r>
      <w:r w:rsidRPr="00B729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dnevno</w:t>
      </w:r>
    </w:p>
    <w:p w14:paraId="06DFAD25" w14:textId="77777777" w:rsidR="008E23A4" w:rsidRDefault="008E23A4" w:rsidP="008E23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083DE2" w14:textId="77777777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Članak 11.</w:t>
      </w:r>
    </w:p>
    <w:p w14:paraId="3280048E" w14:textId="77777777" w:rsidR="00F566CE" w:rsidRDefault="00F566CE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15A3EB" w14:textId="05EF8D8D" w:rsidR="00F84D67" w:rsidRDefault="00F84D67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Za javne površine koje se daju na korištenje putem javnog natječaja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isine poreza  utvrđene ovom Odlukom smatraju se početni</w:t>
      </w:r>
      <w:r w:rsidR="00F566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iznosom.</w:t>
      </w:r>
    </w:p>
    <w:p w14:paraId="77018056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A880F3" w14:textId="0C0EF031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Članak 12.</w:t>
      </w:r>
    </w:p>
    <w:p w14:paraId="5ABB63EF" w14:textId="77777777" w:rsidR="002B789B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C0F1E9" w14:textId="018B9EF5" w:rsidR="002B789B" w:rsidRPr="00D52157" w:rsidRDefault="002B789B" w:rsidP="00F84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Porez na korištenje javnih površina ne plaća se za aktivnosti i manifestacije koje se financiraju iz proračuna Općine te za humanitarne manifestacije, ekološke manifestacije i javnozdravstvene preventivne akcije.</w:t>
      </w:r>
    </w:p>
    <w:p w14:paraId="2B0BBD5A" w14:textId="77777777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571D8C" w14:textId="42C38D7D" w:rsidR="00F566CE" w:rsidRDefault="00F566CE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="002B789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F48BD" w14:textId="61CB16DC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 xml:space="preserve">Porez </w:t>
      </w:r>
      <w:r w:rsidR="000D2425">
        <w:rPr>
          <w:rFonts w:ascii="Times New Roman" w:hAnsi="Times New Roman" w:cs="Times New Roman"/>
          <w:sz w:val="24"/>
          <w:szCs w:val="24"/>
        </w:rPr>
        <w:t>za</w:t>
      </w:r>
      <w:r w:rsidRPr="001F0351">
        <w:rPr>
          <w:rFonts w:ascii="Times New Roman" w:hAnsi="Times New Roman" w:cs="Times New Roman"/>
          <w:sz w:val="24"/>
          <w:szCs w:val="24"/>
        </w:rPr>
        <w:t xml:space="preserve"> </w:t>
      </w:r>
      <w:r w:rsidR="000D2425">
        <w:rPr>
          <w:rFonts w:ascii="Times New Roman" w:hAnsi="Times New Roman" w:cs="Times New Roman"/>
          <w:sz w:val="24"/>
          <w:szCs w:val="24"/>
        </w:rPr>
        <w:t xml:space="preserve">mjesečno </w:t>
      </w:r>
      <w:r w:rsidRPr="001F0351">
        <w:rPr>
          <w:rFonts w:ascii="Times New Roman" w:hAnsi="Times New Roman" w:cs="Times New Roman"/>
          <w:sz w:val="24"/>
          <w:szCs w:val="24"/>
        </w:rPr>
        <w:t xml:space="preserve">korištenje javnih površina plaća se </w:t>
      </w:r>
      <w:r w:rsidR="00F566CE">
        <w:rPr>
          <w:rFonts w:ascii="Times New Roman" w:hAnsi="Times New Roman" w:cs="Times New Roman"/>
          <w:sz w:val="24"/>
          <w:szCs w:val="24"/>
        </w:rPr>
        <w:t>u roku od 30 dana od dana dostave Rješenja.</w:t>
      </w:r>
    </w:p>
    <w:p w14:paraId="6948005B" w14:textId="000343C1" w:rsidR="000D2425" w:rsidRPr="007021D8" w:rsidRDefault="000D2425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 za dnevno korištenje javnih površina plaća se unaprijed po izdavanju Odobrenja </w:t>
      </w:r>
      <w:r w:rsidR="00CC07CE">
        <w:rPr>
          <w:rFonts w:ascii="Times New Roman" w:hAnsi="Times New Roman" w:cs="Times New Roman"/>
          <w:sz w:val="24"/>
          <w:szCs w:val="24"/>
        </w:rPr>
        <w:t>za korištenje javne površine.</w:t>
      </w:r>
    </w:p>
    <w:p w14:paraId="2772B9A0" w14:textId="682BDE16" w:rsidR="001F0351" w:rsidRPr="001F0351" w:rsidRDefault="001F0351" w:rsidP="001F035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4</w:t>
      </w:r>
      <w:r w:rsidRPr="001F0351">
        <w:rPr>
          <w:rFonts w:ascii="Times New Roman" w:hAnsi="Times New Roman" w:cs="Times New Roman"/>
          <w:sz w:val="24"/>
          <w:szCs w:val="24"/>
        </w:rPr>
        <w:t>.</w:t>
      </w:r>
    </w:p>
    <w:p w14:paraId="7BDDBAE9" w14:textId="3A73C60B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351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korištenje javnih površina obavlja</w:t>
      </w:r>
      <w:r>
        <w:rPr>
          <w:rFonts w:ascii="Times New Roman" w:hAnsi="Times New Roman" w:cs="Times New Roman"/>
          <w:sz w:val="24"/>
          <w:szCs w:val="24"/>
        </w:rPr>
        <w:t xml:space="preserve"> Jedinstveni upravni odjel Općine Udbina.</w:t>
      </w:r>
    </w:p>
    <w:p w14:paraId="2E14BFC7" w14:textId="77777777" w:rsidR="001F0351" w:rsidRDefault="001F0351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057C99" w14:textId="2479D90E" w:rsidR="001A2394" w:rsidRDefault="001F0351" w:rsidP="001A2394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DAVANJE OVLASTI FINA-i</w:t>
      </w:r>
    </w:p>
    <w:p w14:paraId="267C0B81" w14:textId="77777777" w:rsidR="001A2394" w:rsidRPr="001A2394" w:rsidRDefault="001A2394" w:rsidP="001A23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BCCA4" w14:textId="2920EB0A" w:rsidR="001A2394" w:rsidRPr="001A2394" w:rsidRDefault="001F0351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5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E256B82" w14:textId="7A14979C" w:rsidR="001F0351" w:rsidRDefault="001F0351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Ovlašćuje se nadležna organizacija platnog prometa zadužena za raspoređivanje uplaćenih prihoda, da naknad</w:t>
      </w:r>
      <w:r w:rsidR="001A2394">
        <w:rPr>
          <w:rFonts w:ascii="Times New Roman" w:hAnsi="Times New Roman" w:cs="Times New Roman"/>
          <w:sz w:val="24"/>
          <w:szCs w:val="24"/>
        </w:rPr>
        <w:t>u</w:t>
      </w:r>
      <w:r w:rsidRPr="001A2394">
        <w:rPr>
          <w:rFonts w:ascii="Times New Roman" w:hAnsi="Times New Roman" w:cs="Times New Roman"/>
          <w:sz w:val="24"/>
          <w:szCs w:val="24"/>
        </w:rPr>
        <w:t xml:space="preserve"> koja pripada Ministarstvu financija, Poreznoj upravi u iznosu od 5% od ukupno uplaćenih prihoda, obračuna i uplati u državni proračun i to do zadnjeg dana u mjesecu za protekli mjesec. </w:t>
      </w:r>
    </w:p>
    <w:p w14:paraId="112E9606" w14:textId="7777777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F4D54E" w14:textId="2BB7A121" w:rsidR="001A2394" w:rsidRPr="001A2394" w:rsidRDefault="001A2394" w:rsidP="001A2394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6CF88F7E" w14:textId="77777777" w:rsidR="001A2394" w:rsidRPr="001A2394" w:rsidRDefault="001A2394" w:rsidP="001A2394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56E3CE4" w14:textId="79BB3B7A" w:rsidR="001A2394" w:rsidRPr="001A2394" w:rsidRDefault="001A2394" w:rsidP="001A2394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6</w:t>
      </w:r>
      <w:r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0BC8998" w14:textId="1854FAB7" w:rsidR="001A2394" w:rsidRDefault="001A2394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2394">
        <w:rPr>
          <w:rFonts w:ascii="Times New Roman" w:hAnsi="Times New Roman" w:cs="Times New Roman"/>
          <w:sz w:val="24"/>
          <w:szCs w:val="24"/>
        </w:rPr>
        <w:t xml:space="preserve">Postupci utvrđivanja poreza započeti po odredbama Odluke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„Županijski glasnik“ Ličko-senjske županije</w:t>
      </w:r>
      <w:r w:rsidR="005708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</w:t>
      </w:r>
      <w:r w:rsidR="00570875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26/23</w:t>
      </w:r>
      <w:r w:rsidRPr="001A2394">
        <w:rPr>
          <w:rFonts w:ascii="Times New Roman" w:hAnsi="Times New Roman" w:cs="Times New Roman"/>
          <w:sz w:val="24"/>
          <w:szCs w:val="24"/>
        </w:rPr>
        <w:t xml:space="preserve">), koji nisu dovršeni do stupanja na snagu ove Odluke, dovršiti će se prema odredbama Odluke o </w:t>
      </w:r>
      <w:r w:rsidR="00570875">
        <w:rPr>
          <w:rFonts w:ascii="Times New Roman" w:hAnsi="Times New Roman" w:cs="Times New Roman"/>
          <w:sz w:val="24"/>
          <w:szCs w:val="24"/>
        </w:rPr>
        <w:t xml:space="preserve">lokalnim </w:t>
      </w:r>
      <w:r w:rsidRPr="001A2394">
        <w:rPr>
          <w:rFonts w:ascii="Times New Roman" w:hAnsi="Times New Roman" w:cs="Times New Roman"/>
          <w:sz w:val="24"/>
          <w:szCs w:val="24"/>
        </w:rPr>
        <w:t>porezima Općine</w:t>
      </w:r>
      <w:r w:rsidR="00570875">
        <w:rPr>
          <w:rFonts w:ascii="Times New Roman" w:hAnsi="Times New Roman" w:cs="Times New Roman"/>
          <w:sz w:val="24"/>
          <w:szCs w:val="24"/>
        </w:rPr>
        <w:t xml:space="preserve"> Udbina </w:t>
      </w:r>
      <w:r w:rsidRPr="001A2394">
        <w:rPr>
          <w:rFonts w:ascii="Times New Roman" w:hAnsi="Times New Roman" w:cs="Times New Roman"/>
          <w:sz w:val="24"/>
          <w:szCs w:val="24"/>
        </w:rPr>
        <w:t>(</w:t>
      </w:r>
      <w:r w:rsidR="00570875">
        <w:rPr>
          <w:rFonts w:ascii="Times New Roman" w:hAnsi="Times New Roman" w:cs="Times New Roman"/>
          <w:sz w:val="24"/>
          <w:szCs w:val="24"/>
        </w:rPr>
        <w:t xml:space="preserve">„Županijski glasnik“ Ličko-senjske županije br. 26/23). </w:t>
      </w:r>
    </w:p>
    <w:p w14:paraId="4BCE487C" w14:textId="77777777" w:rsidR="00570875" w:rsidRDefault="0057087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BD496C" w14:textId="6C377303" w:rsidR="00570875" w:rsidRP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7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7AA91B8B" w14:textId="4A6AC715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</w:t>
      </w:r>
      <w:r>
        <w:rPr>
          <w:rFonts w:ascii="Times New Roman" w:hAnsi="Times New Roman" w:cs="Times New Roman"/>
          <w:sz w:val="24"/>
          <w:szCs w:val="24"/>
        </w:rPr>
        <w:t xml:space="preserve">lokalnim </w:t>
      </w:r>
      <w:r w:rsidRPr="00570875">
        <w:rPr>
          <w:rFonts w:ascii="Times New Roman" w:hAnsi="Times New Roman" w:cs="Times New Roman"/>
          <w:sz w:val="24"/>
          <w:szCs w:val="24"/>
        </w:rPr>
        <w:t xml:space="preserve">porezima Općine </w:t>
      </w:r>
      <w:r>
        <w:rPr>
          <w:rFonts w:ascii="Times New Roman" w:hAnsi="Times New Roman" w:cs="Times New Roman"/>
          <w:sz w:val="24"/>
          <w:szCs w:val="24"/>
        </w:rPr>
        <w:t xml:space="preserve">Udbina </w:t>
      </w:r>
      <w:r w:rsidRPr="0057087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„Županijski glasnik“ Ličko-senjske županije br. 26/23). </w:t>
      </w:r>
    </w:p>
    <w:p w14:paraId="0B6FD06F" w14:textId="7777777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9F268E" w14:textId="21384FAF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8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52092637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Ova Odluka objavit će se u »</w:t>
      </w:r>
      <w:r>
        <w:rPr>
          <w:rFonts w:ascii="Times New Roman" w:hAnsi="Times New Roman" w:cs="Times New Roman"/>
          <w:sz w:val="24"/>
          <w:szCs w:val="24"/>
        </w:rPr>
        <w:t>Županijskom glasniku“ Ličko-senjske županije,</w:t>
      </w:r>
      <w:r w:rsidRPr="00570875">
        <w:rPr>
          <w:rFonts w:ascii="Times New Roman" w:hAnsi="Times New Roman" w:cs="Times New Roman"/>
          <w:sz w:val="24"/>
          <w:szCs w:val="24"/>
        </w:rPr>
        <w:t xml:space="preserve"> a stupa na snagu 1. siječnja 2024.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55382" w14:textId="77777777" w:rsidR="00C977B2" w:rsidRDefault="00C977B2" w:rsidP="00C97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7777777" w:rsidR="00B523C7" w:rsidRPr="009E3B76" w:rsidRDefault="00B523C7" w:rsidP="00C977B2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13CAB184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09BE0A71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7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6"/>
  </w:num>
  <w:num w:numId="9" w16cid:durableId="52509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F0351"/>
    <w:rsid w:val="00266A2D"/>
    <w:rsid w:val="002B789B"/>
    <w:rsid w:val="002F48C4"/>
    <w:rsid w:val="0030242C"/>
    <w:rsid w:val="00393F2D"/>
    <w:rsid w:val="00402580"/>
    <w:rsid w:val="00437D09"/>
    <w:rsid w:val="004E3E32"/>
    <w:rsid w:val="00527C78"/>
    <w:rsid w:val="00570875"/>
    <w:rsid w:val="00590B93"/>
    <w:rsid w:val="00626F7B"/>
    <w:rsid w:val="007021D8"/>
    <w:rsid w:val="0072795B"/>
    <w:rsid w:val="007347D1"/>
    <w:rsid w:val="007B68B1"/>
    <w:rsid w:val="00803BCD"/>
    <w:rsid w:val="008111E5"/>
    <w:rsid w:val="00880A3E"/>
    <w:rsid w:val="008E23A4"/>
    <w:rsid w:val="009A380C"/>
    <w:rsid w:val="009D05D7"/>
    <w:rsid w:val="009E3B76"/>
    <w:rsid w:val="00A11195"/>
    <w:rsid w:val="00A4767D"/>
    <w:rsid w:val="00B523C7"/>
    <w:rsid w:val="00B5410A"/>
    <w:rsid w:val="00B653B5"/>
    <w:rsid w:val="00B72946"/>
    <w:rsid w:val="00C977B2"/>
    <w:rsid w:val="00CC07CE"/>
    <w:rsid w:val="00CE0367"/>
    <w:rsid w:val="00D52157"/>
    <w:rsid w:val="00DE5DD1"/>
    <w:rsid w:val="00F04C02"/>
    <w:rsid w:val="00F27202"/>
    <w:rsid w:val="00F35969"/>
    <w:rsid w:val="00F445BF"/>
    <w:rsid w:val="00F566CE"/>
    <w:rsid w:val="00F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2023-11-13T11:06:00Z</cp:lastPrinted>
  <dcterms:created xsi:type="dcterms:W3CDTF">2023-11-13T12:49:00Z</dcterms:created>
  <dcterms:modified xsi:type="dcterms:W3CDTF">2023-11-13T12:49:00Z</dcterms:modified>
</cp:coreProperties>
</file>